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lang w:val="pl-PL"/>
        </w:rPr>
        <w:t>PRZEDMIOTOWY SYSTEM</w:t>
      </w:r>
      <w:r>
        <w:rPr>
          <w:rFonts w:cs="Times New Roman" w:ascii="Times New Roman" w:hAnsi="Times New Roman"/>
          <w:b/>
          <w:color w:val="000000" w:themeColor="text1"/>
          <w:lang w:val="pl-PL"/>
        </w:rPr>
        <w:t xml:space="preserve"> OCENIANIA Z PRZYRODY</w:t>
      </w: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  <w:t xml:space="preserve"> (PSO),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lang w:val="pl-PL"/>
        </w:rPr>
        <w:t>W SZKOLE PODSTAWOWEJ NR 303 IM. F. CHOPINA W WARSZAWIE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lang w:val="pl-PL"/>
        </w:rPr>
        <w:t>OPRACOWANY W OPARCIU O ZASADY WEWNĄTRZSZKOLNEGO SYSTEMU OCENIANIA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hd w:fill="FFFFFF" w:val="clear"/>
          <w:lang w:val="pl-PL"/>
        </w:rPr>
        <w:t>Warunki pracy na lekcjach biologii oraz formy oceniania: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>zeszyt przedmiotowy w kratkę .</w:t>
      </w:r>
    </w:p>
    <w:p>
      <w:pPr>
        <w:pStyle w:val="ListParagraph"/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>zeszycie przedmiotowym muszą być:</w:t>
      </w:r>
    </w:p>
    <w:p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>ponumerowane lekcje,</w:t>
      </w:r>
    </w:p>
    <w:p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>daty na marginesie,</w:t>
      </w:r>
    </w:p>
    <w:p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>podkreślone tematy,</w:t>
      </w:r>
    </w:p>
    <w:p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>uzupełnione wszystkie zaległości,</w:t>
      </w:r>
    </w:p>
    <w:p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>zeszyt musi być schludny.</w:t>
      </w:r>
    </w:p>
    <w:p>
      <w:pPr>
        <w:pStyle w:val="ListParagraph"/>
        <w:ind w:left="1440" w:hanging="0"/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>zeszyt przedmiotowy i zeszyt ćwiczeń zawsze nosimy do szkoły.</w:t>
      </w:r>
    </w:p>
    <w:p>
      <w:pPr>
        <w:pStyle w:val="ListParagraph"/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 xml:space="preserve">podręcznik do </w:t>
      </w: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>przyrody</w:t>
      </w: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 xml:space="preserve"> na lekcjach w szkole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hd w:fill="FFFFFF" w:val="clear"/>
          <w:lang w:val="pl-PL"/>
        </w:rPr>
        <w:t>nie jest wymagany</w:t>
      </w: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highlight w:val="white"/>
          <w:lang w:val="pl-PL"/>
        </w:rPr>
      </w:pPr>
      <w:r>
        <w:rPr>
          <w:rFonts w:cs="Times New Roman" w:ascii="Times New Roman" w:hAnsi="Times New Roman"/>
          <w:b/>
          <w:bCs/>
          <w:color w:val="000000" w:themeColor="text1"/>
          <w:lang w:val="pl-PL"/>
        </w:rPr>
        <w:t>Wiadomości i umiejętności ucznia mogą być sprawdzane w następującej formie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hd w:fill="FFFFFF" w:val="clear"/>
          <w:lang w:val="pl-PL"/>
        </w:rPr>
        <w:t xml:space="preserve"> (zgodnie z ZWO):</w:t>
      </w:r>
    </w:p>
    <w:p>
      <w:pPr>
        <w:pStyle w:val="2Paragrafy"/>
        <w:numPr>
          <w:ilvl w:val="0"/>
          <w:numId w:val="2"/>
        </w:numPr>
        <w:spacing w:before="0" w:after="120"/>
        <w:jc w:val="left"/>
        <w:rPr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0" w:themeColor="text1"/>
          <w:sz w:val="24"/>
          <w:szCs w:val="24"/>
        </w:rPr>
        <w:t>wypowiedzi ustnej</w:t>
      </w: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  <w:t xml:space="preserve"> na lekcjach (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z 1-3 lekcji) </w:t>
      </w: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  <w:t>w zależności od liczby lekcji danego przedmiotu w tygodniowym planie lekcji</w:t>
      </w:r>
    </w:p>
    <w:p>
      <w:pPr>
        <w:pStyle w:val="2Paragrafy"/>
        <w:numPr>
          <w:ilvl w:val="0"/>
          <w:numId w:val="2"/>
        </w:numPr>
        <w:spacing w:before="0" w:after="120"/>
        <w:ind w:left="720" w:hanging="294"/>
        <w:jc w:val="left"/>
        <w:rPr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0" w:themeColor="text1"/>
          <w:sz w:val="24"/>
          <w:szCs w:val="24"/>
        </w:rPr>
        <w:t xml:space="preserve">aktywności, </w:t>
      </w: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  <w:t>rozumianej jako uczestnictwo ucznia we wszystkich formach zajęć szkolnych;</w:t>
      </w:r>
    </w:p>
    <w:p>
      <w:pPr>
        <w:pStyle w:val="ListParagraph"/>
        <w:numPr>
          <w:ilvl w:val="0"/>
          <w:numId w:val="2"/>
        </w:numPr>
        <w:spacing w:before="0" w:after="120"/>
        <w:ind w:left="720" w:right="-426" w:hanging="294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sprawdzianów wiedzy i umiejętności</w:t>
      </w:r>
      <w:r>
        <w:rPr>
          <w:rFonts w:cs="Times New Roman" w:ascii="Times New Roman" w:hAnsi="Times New Roman"/>
          <w:b/>
          <w:color w:val="000000" w:themeColor="text1"/>
          <w:lang w:val="pl-PL"/>
        </w:rPr>
        <w:t xml:space="preserve"> </w:t>
      </w:r>
      <w:r>
        <w:rPr>
          <w:rFonts w:cs="Times New Roman" w:ascii="Times New Roman" w:hAnsi="Times New Roman"/>
          <w:color w:val="000000" w:themeColor="text1"/>
          <w:lang w:val="pl-PL"/>
        </w:rPr>
        <w:t>uczniów – obowiązkowo, zapowiedziane uczniom, zapisane w dzienniku elektronicznym przez nauczyciela na tydzień przed terminem, poprzedzone powtórzeniem; w tygodniu mogą się odbyć max. 3 sprawdziany/godzinne prace klasowe; nie więcej niż jeden sprawdzian dziennie.</w:t>
      </w:r>
    </w:p>
    <w:p>
      <w:pPr>
        <w:pStyle w:val="2Paragrafy"/>
        <w:numPr>
          <w:ilvl w:val="0"/>
          <w:numId w:val="2"/>
        </w:numPr>
        <w:spacing w:before="0" w:after="120"/>
        <w:ind w:left="720" w:hanging="294"/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kartkówek sprawdzających wiedzę i umiejętności maksymalnie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z trzech ostatnich lekcji,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obowiązkowe, zapowiedziane i niezapowiedziane;</w:t>
      </w:r>
    </w:p>
    <w:p>
      <w:pPr>
        <w:pStyle w:val="2Paragrafy"/>
        <w:numPr>
          <w:ilvl w:val="0"/>
          <w:numId w:val="2"/>
        </w:numPr>
        <w:spacing w:before="0" w:after="120"/>
        <w:ind w:left="720" w:hanging="436"/>
        <w:contextualSpacing/>
        <w:jc w:val="left"/>
        <w:rPr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  <w:t>prac domowych w formie pisemnej lub praktycznej, wykonanych przez ucznia samodzielnie lub zespołowo;</w:t>
      </w:r>
    </w:p>
    <w:p>
      <w:pPr>
        <w:pStyle w:val="ListParagraph"/>
        <w:numPr>
          <w:ilvl w:val="0"/>
          <w:numId w:val="2"/>
        </w:numPr>
        <w:spacing w:before="0" w:after="120"/>
        <w:ind w:left="720" w:hanging="436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zeszyty przedmiotowe i zeszyty ćwiczeń;</w:t>
      </w:r>
    </w:p>
    <w:p>
      <w:pPr>
        <w:pStyle w:val="2Paragrafy"/>
        <w:numPr>
          <w:ilvl w:val="0"/>
          <w:numId w:val="2"/>
        </w:numPr>
        <w:spacing w:before="0" w:after="120"/>
        <w:ind w:left="720" w:hanging="436"/>
        <w:jc w:val="left"/>
        <w:rPr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  <w:t>dodatkowe prace nadobowiązkowe, długoterminowe - udział w konkursach oraz inne uwzględniające specyfikę danego przedmiotu (referaty, projekty edukacyjne).</w:t>
      </w:r>
    </w:p>
    <w:p>
      <w:pPr>
        <w:pStyle w:val="2Paragrafy"/>
        <w:spacing w:before="0" w:after="120"/>
        <w:ind w:left="720" w:hanging="0"/>
        <w:jc w:val="left"/>
        <w:rPr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</w:r>
    </w:p>
    <w:p>
      <w:pPr>
        <w:pStyle w:val="2Paragrafy"/>
        <w:spacing w:before="0" w:after="120"/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1.</w:t>
      </w: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Oceny są wpisywane do dziennika elektronicznego na bieżąco.</w:t>
      </w: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Dopuszcza się dodawanie znaku ,,+’’ i „-”.</w:t>
      </w:r>
    </w:p>
    <w:p>
      <w:pPr>
        <w:pStyle w:val="2Paragrafy"/>
        <w:spacing w:before="0" w:after="120"/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2. Podstawą wystawienia oceny klasyfikacyjnej śródrocznej i rocznej jest spełnienie przez ucznia wymagań edukacyjnych, które odzwierciedlają oceny bieżące uzyskane przez ucznia.</w:t>
      </w:r>
    </w:p>
    <w:p>
      <w:pPr>
        <w:pStyle w:val="2Paragrafy"/>
        <w:spacing w:before="0" w:after="120"/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Prace pisemne powinny być sprawdzone i ocenione przez nauczyciela w terminie do 14 dni od dnia ich przeprowadzenia,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z wyłączeniem dni wolnych od zajęć edukacyjnych.</w:t>
      </w:r>
    </w:p>
    <w:p>
      <w:pPr>
        <w:pStyle w:val="2Paragrafy"/>
        <w:spacing w:before="0" w:after="120"/>
        <w:ind w:left="72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4. Każdy zestaw na sprawdzianie posiada ustaloną punktację, z którą uczniowie zapoznają się przed przystąpieniem do pracy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before="0" w:after="120"/>
        <w:textAlignment w:val="baseline"/>
        <w:rPr>
          <w:rFonts w:ascii="Times New Roman" w:hAnsi="Times New Roman" w:cs="Times New Roman"/>
          <w:b/>
          <w:b/>
          <w:bCs/>
          <w:color w:val="000000" w:themeColor="text1"/>
          <w:lang w:val="pl-PL"/>
        </w:rPr>
      </w:pPr>
      <w:r>
        <w:rPr>
          <w:rFonts w:cs="Times New Roman" w:ascii="Times New Roman" w:hAnsi="Times New Roman"/>
          <w:b/>
          <w:bCs/>
          <w:color w:val="000000" w:themeColor="text1"/>
          <w:lang w:val="pl-PL"/>
        </w:rPr>
        <w:t>Uczeń ma prawo poprawić w półroczu oceny bieżące na warunkach ustalonych przez nauczyciela, który wystawił ocenę: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before="0" w:after="24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 xml:space="preserve">obowiązkowo </w:t>
      </w:r>
      <w:r>
        <w:rPr>
          <w:rFonts w:cs="Times New Roman" w:ascii="Times New Roman" w:hAnsi="Times New Roman"/>
          <w:b/>
          <w:bCs/>
          <w:color w:val="000000" w:themeColor="text1"/>
          <w:lang w:val="pl-PL"/>
        </w:rPr>
        <w:t>niedostateczne oceny</w:t>
      </w:r>
      <w:r>
        <w:rPr>
          <w:rFonts w:cs="Times New Roman" w:ascii="Times New Roman" w:hAnsi="Times New Roman"/>
          <w:color w:val="000000" w:themeColor="text1"/>
          <w:lang w:val="pl-PL"/>
        </w:rPr>
        <w:t xml:space="preserve"> ze sprawdzianów w ciągu jednego tygodnia od daty otrzymania oceny lub w innym terminie wskazanym przez nauczyciela. </w:t>
      </w:r>
      <w:r>
        <w:rPr>
          <w:rFonts w:eastAsia="Times New Roman" w:cs="Times New Roman" w:ascii="Times New Roman" w:hAnsi="Times New Roman"/>
          <w:color w:val="000000" w:themeColor="text1"/>
          <w:lang w:val="pl-PL"/>
        </w:rPr>
        <w:t xml:space="preserve">Każda pozytywna ocena uzyskana z poprawy sprawdzianu jest wpisywana do dziennika obok oceny poprawianej i traktowana jest jako kolejny stopień ze sprawdzianu. </w:t>
        <w:br/>
        <w:t>W przypadku nieuzyskania wyższej oceny w wyniku przystąpienia do poprawy sprawdzianu wpisujemy w dzienniku ,,-”(minus).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before="0" w:after="24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 xml:space="preserve"> </w:t>
      </w:r>
      <w:r>
        <w:rPr>
          <w:rFonts w:cs="Times New Roman" w:ascii="Times New Roman" w:hAnsi="Times New Roman"/>
          <w:color w:val="000000" w:themeColor="text1"/>
          <w:lang w:val="pl-PL"/>
        </w:rPr>
        <w:t>dopuszcza się dodatkowo następujące skróty w dzienniku:</w:t>
      </w:r>
    </w:p>
    <w:p>
      <w:pPr>
        <w:pStyle w:val="ListParagraph"/>
        <w:tabs>
          <w:tab w:val="clear" w:pos="708"/>
          <w:tab w:val="left" w:pos="709" w:leader="none"/>
        </w:tabs>
        <w:spacing w:before="0" w:after="240"/>
        <w:ind w:left="717" w:hanging="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,,np” - uczeń nieprzygotowany  oraz ,,bz” brak oceny z pracy pisemnej z powodu nieprzystąpienia do nie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before="0" w:after="24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każdy uczeń ma prawo do poprawy każdej oceny ze sprawdzianów w ciągu jednego tygodnia od daty otrzymania oceny lub w innym terminie wskazanym przez nauczyciela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before="0" w:after="24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>każda ocena uzyskana z poprawy jest dopisywana do oceny poprawianej</w:t>
      </w:r>
    </w:p>
    <w:p>
      <w:pPr>
        <w:pStyle w:val="ListParagraph"/>
        <w:tabs>
          <w:tab w:val="clear" w:pos="708"/>
          <w:tab w:val="left" w:pos="709" w:leader="none"/>
        </w:tabs>
        <w:spacing w:before="0" w:after="240"/>
        <w:ind w:left="717" w:hanging="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</w:r>
    </w:p>
    <w:p>
      <w:pPr>
        <w:pStyle w:val="Normal"/>
        <w:suppressAutoHyphens w:val="true"/>
        <w:spacing w:before="0" w:after="120"/>
        <w:textAlignment w:val="baseline"/>
        <w:rPr>
          <w:rFonts w:ascii="Times New Roman" w:hAnsi="Times New Roman" w:cs="Times New Roman"/>
          <w:b/>
          <w:b/>
          <w:bCs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hd w:fill="FFFFFF" w:val="clear"/>
          <w:lang w:val="pl-PL"/>
        </w:rPr>
        <w:t>Uczeń ma prawo zgłosić:</w:t>
      </w:r>
    </w:p>
    <w:p>
      <w:pPr>
        <w:pStyle w:val="Normal"/>
        <w:suppressAutoHyphens w:val="true"/>
        <w:spacing w:before="0" w:after="120"/>
        <w:textAlignment w:val="baseline"/>
        <w:rPr>
          <w:rFonts w:ascii="Times New Roman" w:hAnsi="Times New Roman" w:cs="Times New Roman"/>
          <w:b/>
          <w:b/>
          <w:bCs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a)</w:t>
      </w:r>
      <w:r>
        <w:rPr>
          <w:rFonts w:cs="Times New Roman" w:ascii="Times New Roman" w:hAnsi="Times New Roman"/>
          <w:b/>
          <w:bCs/>
          <w:color w:val="000000" w:themeColor="text1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  <w:t>jeden raz</w:t>
      </w: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  <w:t>w danym półroczu</w:t>
      </w: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  <w:t xml:space="preserve"> nieprzygotowanie do lekcji bez podania powodu </w:t>
      </w:r>
      <w:r>
        <w:rPr>
          <w:rFonts w:cs="Times New Roman" w:ascii="Times New Roman" w:hAnsi="Times New Roman"/>
          <w:color w:val="000000" w:themeColor="text1"/>
          <w:lang w:val="pl-PL"/>
        </w:rPr>
        <w:t xml:space="preserve">(brak pracy domowej; nieprzygotowanie do odpowiedzi i niezapowiedzianej kartkówki) </w:t>
        <w:br/>
        <w:t xml:space="preserve">w przypadku zajęć odbywających się </w:t>
      </w:r>
      <w:r>
        <w:rPr>
          <w:rFonts w:cs="Times New Roman" w:ascii="Times New Roman" w:hAnsi="Times New Roman"/>
          <w:b/>
          <w:bCs/>
          <w:color w:val="000000" w:themeColor="text1"/>
          <w:lang w:val="pl-PL"/>
        </w:rPr>
        <w:t>jeden raz w tygodniu</w:t>
      </w:r>
      <w:r>
        <w:rPr>
          <w:rFonts w:cs="Times New Roman" w:ascii="Times New Roman" w:hAnsi="Times New Roman"/>
          <w:color w:val="000000" w:themeColor="text1"/>
          <w:lang w:val="pl-PL"/>
        </w:rPr>
        <w:t>;</w:t>
      </w:r>
    </w:p>
    <w:p>
      <w:pPr>
        <w:pStyle w:val="Normal"/>
        <w:suppressAutoHyphens w:val="true"/>
        <w:spacing w:before="0"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b/>
          <w:bCs/>
          <w:color w:val="000000" w:themeColor="text1"/>
          <w:lang w:val="pl-PL"/>
        </w:rPr>
        <w:t>dwa razy</w:t>
      </w:r>
      <w:r>
        <w:rPr>
          <w:rFonts w:cs="Times New Roman" w:ascii="Times New Roman" w:hAnsi="Times New Roman"/>
          <w:color w:val="000000" w:themeColor="text1"/>
          <w:lang w:val="pl-PL"/>
        </w:rPr>
        <w:t xml:space="preserve"> w przypadku zajęć odbywających się </w:t>
      </w:r>
      <w:r>
        <w:rPr>
          <w:rFonts w:cs="Times New Roman" w:ascii="Times New Roman" w:hAnsi="Times New Roman"/>
          <w:b/>
          <w:bCs/>
          <w:color w:val="000000" w:themeColor="text1"/>
          <w:lang w:val="pl-PL"/>
        </w:rPr>
        <w:t>dwa lub więcej razy</w:t>
      </w:r>
      <w:r>
        <w:rPr>
          <w:rFonts w:cs="Times New Roman" w:ascii="Times New Roman" w:hAnsi="Times New Roman"/>
          <w:color w:val="000000" w:themeColor="text1"/>
          <w:lang w:val="pl-PL"/>
        </w:rPr>
        <w:t xml:space="preserve"> w tygodniu;</w:t>
      </w:r>
    </w:p>
    <w:p>
      <w:pPr>
        <w:pStyle w:val="Normal"/>
        <w:suppressAutoHyphens w:val="true"/>
        <w:spacing w:before="0"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b) uczeń powinien każde nieprzygotowanie zgłosić na początku lekcji,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before="0"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c) po wykorzystaniu limitu określonego powyżej, uczeń otrzymuje za każde nieprzygotowanie i nieodrobioną pracę domową ocenę niedostateczną,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before="0"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 xml:space="preserve">d) prawo zgłaszania nieprzygotowania do lekcji </w:t>
      </w:r>
      <w:r>
        <w:rPr>
          <w:rFonts w:cs="Times New Roman" w:ascii="Times New Roman" w:hAnsi="Times New Roman"/>
          <w:b/>
          <w:color w:val="000000" w:themeColor="text1"/>
          <w:u w:val="single"/>
          <w:lang w:val="pl-PL"/>
        </w:rPr>
        <w:t>nie przysługuje</w:t>
      </w:r>
      <w:r>
        <w:rPr>
          <w:rFonts w:cs="Times New Roman" w:ascii="Times New Roman" w:hAnsi="Times New Roman"/>
          <w:color w:val="000000" w:themeColor="text1"/>
          <w:lang w:val="pl-PL"/>
        </w:rPr>
        <w:t xml:space="preserve"> w dniu zapowiedzianej wcześniej pracy klasowej i kartkówki (wyjątek stanowią uczniowie, którzy mieli, co najmniej tygodniową usprawiedliwioną nieobecność).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before="0"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e) prawo do zgłaszania nieprzygotowania nie dotyczy również miesięcznego okresu przed klasyfikacyjnym posiedzeniem rady pedagogicznej (koniec półrocza, koniec roku szkolnego).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before="0"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before="0"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Uczeń, który nie uczestniczył w określonej formie sprawdzania osiągnięć z powodu nieobecności, jest zobowiązany do zaprezentowania wiadomości i umiejętności we wskazanej formie i terminie ustalonym przez nauczyciela.  Nieprzystąpienie do sprawdzianu może mieć wpływ na obniżenie oceny semestralnej lub rocznej.</w:t>
      </w:r>
    </w:p>
    <w:p>
      <w:pPr>
        <w:pStyle w:val="ListParagraph"/>
        <w:tabs>
          <w:tab w:val="clear" w:pos="708"/>
          <w:tab w:val="left" w:pos="284" w:leader="none"/>
        </w:tabs>
        <w:suppressAutoHyphens w:val="true"/>
        <w:spacing w:before="0" w:after="120"/>
        <w:ind w:left="284" w:hanging="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before="0"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W przypadku zajęć edukacyjnych realizowanych jeden raz w tygodniu, liczba ocen bieżących ustalonych każdemu uczniowi w danym półroczu powinna wynosić nie mniej niż 3.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before="0"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W przypadku zajęć edukacyjnych realizowanych więcej niż jeden raz w tygodniu, liczba ocen bieżących ustalonych każdemu uczniowi w danym okresie powinna wynosić nie mniej niż 5.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before="0" w:after="12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Sprawdzone i ocenione pisemne prace kontrolne otrzymują do wglądu według zasad:</w:t>
      </w:r>
    </w:p>
    <w:p>
      <w:pPr>
        <w:pStyle w:val="ListParagraph"/>
        <w:tabs>
          <w:tab w:val="clear" w:pos="708"/>
          <w:tab w:val="left" w:pos="851" w:leader="none"/>
        </w:tabs>
        <w:spacing w:before="0" w:after="120"/>
        <w:ind w:left="567" w:hanging="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1) uczniowie – zapoznają się z poprawionymi pracami pisemnymi w szkole po rozdaniu ich przez nauczyciela,</w:t>
      </w:r>
    </w:p>
    <w:p>
      <w:pPr>
        <w:pStyle w:val="ListParagraph"/>
        <w:tabs>
          <w:tab w:val="clear" w:pos="708"/>
          <w:tab w:val="left" w:pos="851" w:leader="none"/>
        </w:tabs>
        <w:spacing w:before="0" w:after="120"/>
        <w:ind w:left="567" w:hanging="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2) rodzice uczniów – na zebraniach klasowych lub po ustaleniu terminu z nauczycielem uczącym danego przedmiotu.</w:t>
      </w:r>
    </w:p>
    <w:p>
      <w:pPr>
        <w:pStyle w:val="ListParagraph"/>
        <w:tabs>
          <w:tab w:val="clear" w:pos="708"/>
          <w:tab w:val="left" w:pos="851" w:leader="none"/>
        </w:tabs>
        <w:spacing w:before="0" w:after="120"/>
        <w:ind w:left="567" w:hanging="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</w:r>
    </w:p>
    <w:p>
      <w:pPr>
        <w:pStyle w:val="ListParagraph"/>
        <w:tabs>
          <w:tab w:val="clear" w:pos="708"/>
          <w:tab w:val="left" w:pos="851" w:leader="none"/>
        </w:tabs>
        <w:spacing w:before="0" w:after="120"/>
        <w:ind w:left="567" w:hanging="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</w:r>
    </w:p>
    <w:p>
      <w:pPr>
        <w:pStyle w:val="Tekstpodstawowy1"/>
        <w:shd w:val="clear" w:color="auto" w:fill="auto"/>
        <w:spacing w:lineRule="auto" w:line="240" w:before="0" w:after="0"/>
        <w:ind w:right="3" w:hanging="0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l-PL"/>
        </w:rPr>
        <w:t>Oceny bieżące i śródroczne oceny klasyfikacyjne z zajęć edukacyjnych ustala się </w:t>
        <w:br/>
        <w:t>w stopniach według następującej skali:</w:t>
      </w:r>
    </w:p>
    <w:p>
      <w:pPr>
        <w:pStyle w:val="Tekstpodstawowy1"/>
        <w:numPr>
          <w:ilvl w:val="0"/>
          <w:numId w:val="6"/>
        </w:numPr>
        <w:shd w:val="clear" w:color="auto" w:fill="auto"/>
        <w:spacing w:lineRule="auto" w:line="240" w:before="0" w:after="0"/>
        <w:ind w:left="1134" w:hanging="36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celujący (6);</w:t>
      </w:r>
    </w:p>
    <w:p>
      <w:pPr>
        <w:pStyle w:val="Tekstpodstawowy1"/>
        <w:numPr>
          <w:ilvl w:val="0"/>
          <w:numId w:val="6"/>
        </w:numPr>
        <w:shd w:val="clear" w:color="auto" w:fill="auto"/>
        <w:spacing w:lineRule="auto" w:line="240" w:before="0" w:after="0"/>
        <w:ind w:left="1134" w:hanging="36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bardzo dobry (5);</w:t>
      </w:r>
    </w:p>
    <w:p>
      <w:pPr>
        <w:pStyle w:val="Tekstpodstawowy1"/>
        <w:numPr>
          <w:ilvl w:val="0"/>
          <w:numId w:val="6"/>
        </w:numPr>
        <w:shd w:val="clear" w:color="auto" w:fill="auto"/>
        <w:spacing w:lineRule="auto" w:line="240" w:before="0" w:after="0"/>
        <w:ind w:left="1134" w:hanging="36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dobry (4);</w:t>
      </w:r>
    </w:p>
    <w:p>
      <w:pPr>
        <w:pStyle w:val="Tekstpodstawowy1"/>
        <w:numPr>
          <w:ilvl w:val="0"/>
          <w:numId w:val="6"/>
        </w:numPr>
        <w:shd w:val="clear" w:color="auto" w:fill="auto"/>
        <w:spacing w:lineRule="auto" w:line="240" w:before="0" w:after="0"/>
        <w:ind w:left="1134" w:hanging="36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dostateczny (3);</w:t>
      </w:r>
    </w:p>
    <w:p>
      <w:pPr>
        <w:pStyle w:val="Tekstpodstawowy1"/>
        <w:numPr>
          <w:ilvl w:val="0"/>
          <w:numId w:val="6"/>
        </w:numPr>
        <w:shd w:val="clear" w:color="auto" w:fill="auto"/>
        <w:spacing w:lineRule="auto" w:line="240" w:before="0" w:after="0"/>
        <w:ind w:left="1134" w:hanging="36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dopuszczający (2);</w:t>
      </w:r>
    </w:p>
    <w:p>
      <w:pPr>
        <w:pStyle w:val="Tekstpodstawowy1"/>
        <w:numPr>
          <w:ilvl w:val="0"/>
          <w:numId w:val="6"/>
        </w:numPr>
        <w:shd w:val="clear" w:color="auto" w:fill="auto"/>
        <w:spacing w:lineRule="auto" w:line="240" w:before="0" w:after="0"/>
        <w:ind w:left="1134" w:hanging="36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niedostateczny (1).</w:t>
      </w:r>
    </w:p>
    <w:p>
      <w:pPr>
        <w:pStyle w:val="Tekstpodstawowy1"/>
        <w:numPr>
          <w:ilvl w:val="0"/>
          <w:numId w:val="5"/>
        </w:numPr>
        <w:shd w:val="clear" w:color="auto" w:fill="auto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Przy zapisywaniu ocen cząstkowych dopuszcza się stosowanie plusów i minusów. </w:t>
      </w:r>
    </w:p>
    <w:p>
      <w:pPr>
        <w:pStyle w:val="Tekstpodstawowy1"/>
        <w:numPr>
          <w:ilvl w:val="0"/>
          <w:numId w:val="5"/>
        </w:numPr>
        <w:shd w:val="clear" w:color="auto" w:fill="auto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Oceny na pierwsze półrocze i oceny roczne winny być wyrażone pełnym stopniem.</w:t>
      </w:r>
    </w:p>
    <w:p>
      <w:pPr>
        <w:pStyle w:val="Tekstpodstawowy1"/>
        <w:numPr>
          <w:ilvl w:val="0"/>
          <w:numId w:val="5"/>
        </w:numPr>
        <w:shd w:val="clear" w:color="auto" w:fill="auto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Prace pisemne oceniane są według skali procentowej i przeliczne są na ocenę według schematu:</w:t>
      </w:r>
    </w:p>
    <w:p>
      <w:pPr>
        <w:pStyle w:val="Caption"/>
        <w:spacing w:before="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tbl>
      <w:tblPr>
        <w:tblW w:w="705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22"/>
        <w:gridCol w:w="4236"/>
      </w:tblGrid>
      <w:tr>
        <w:trPr>
          <w:trHeight w:val="319" w:hRule="atLeast"/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l-PL"/>
              </w:rPr>
              <w:t>Stopień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thickThinSmallGap" w:sz="12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l-PL"/>
              </w:rPr>
              <w:t>Skala w procentach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Niedostateczny (1)</w:t>
            </w:r>
          </w:p>
        </w:tc>
        <w:tc>
          <w:tcPr>
            <w:tcW w:w="4236" w:type="dxa"/>
            <w:tcBorders>
              <w:top w:val="thickThinSmallGap" w:sz="12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0 – 40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Dopuszczający (2-)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41 – 45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Dopuszczający (2)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46 – 51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Dopuszczający (2+)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52 – 56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Dostateczny (3-)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57 – 61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Dostateczny (3)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62 – 68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Dostateczny (3+)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69 – 73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Dobry (4-)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74 – 78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Dobry (4)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79 – 84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Dobry ( 4+)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85 – 89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Bardzo dobry (5 -)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90 – 95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Bardzo dobry (5)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96 – 97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Bardzo dobry ( 5+)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98 – 99</w:t>
            </w:r>
          </w:p>
        </w:tc>
      </w:tr>
      <w:tr>
        <w:trPr>
          <w:cantSplit w:val="true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vAlign w:val="center"/>
          </w:tcPr>
          <w:p>
            <w:pPr>
              <w:pStyle w:val="Normal"/>
              <w:spacing w:before="60" w:after="60"/>
              <w:ind w:left="145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Celujący (6)</w:t>
            </w:r>
          </w:p>
        </w:tc>
        <w:tc>
          <w:tcPr>
            <w:tcW w:w="4236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110" w:hanging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pl-PL"/>
              </w:rPr>
              <w:t>100</w:t>
            </w:r>
          </w:p>
        </w:tc>
      </w:tr>
    </w:tbl>
    <w:p>
      <w:pPr>
        <w:pStyle w:val="ListParagraph"/>
        <w:ind w:left="0" w:firstLine="567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</w:r>
    </w:p>
    <w:p>
      <w:pPr>
        <w:pStyle w:val="ListParagraph"/>
        <w:tabs>
          <w:tab w:val="clear" w:pos="708"/>
          <w:tab w:val="left" w:pos="851" w:leader="none"/>
        </w:tabs>
        <w:spacing w:before="0" w:after="120"/>
        <w:ind w:left="567" w:hanging="0"/>
        <w:contextualSpacing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</w:r>
    </w:p>
    <w:p>
      <w:pPr>
        <w:pStyle w:val="2Paragrafy"/>
        <w:tabs>
          <w:tab w:val="clear" w:pos="708"/>
          <w:tab w:val="left" w:pos="851" w:leader="none"/>
        </w:tabs>
        <w:spacing w:before="0" w:after="0"/>
        <w:jc w:val="left"/>
        <w:rPr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 w:themeColor="text1"/>
          <w:sz w:val="24"/>
          <w:szCs w:val="24"/>
        </w:rPr>
        <w:t xml:space="preserve">Podstawą wystawienia oceny klasyfikacyjnej śródrocznej i rocznej jest spełnienie przez ucznia wymagań edukacyjnych, które odzwierciedlają oceny bieżące uzyskane przez ucznia. </w:t>
      </w:r>
    </w:p>
    <w:p>
      <w:pPr>
        <w:pStyle w:val="2Paragrafy"/>
        <w:tabs>
          <w:tab w:val="clear" w:pos="708"/>
          <w:tab w:val="left" w:pos="851" w:leader="none"/>
        </w:tabs>
        <w:spacing w:before="0" w:after="0"/>
        <w:jc w:val="left"/>
        <w:rPr>
          <w:rFonts w:ascii="Times New Roman" w:hAnsi="Times New Roman" w:cs="Times New Roman"/>
          <w:b w:val="false"/>
          <w:b w:val="false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Ostateczną decyzję przy wystawianiu oceny śródrocznej/rocznej podejmuje nauczyciel</w:t>
      </w:r>
    </w:p>
    <w:p>
      <w:pPr>
        <w:pStyle w:val="2Paragrafy"/>
        <w:tabs>
          <w:tab w:val="clear" w:pos="708"/>
          <w:tab w:val="left" w:pos="851" w:leader="none"/>
        </w:tabs>
        <w:spacing w:before="0" w:after="0"/>
        <w:ind w:left="720" w:hang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</w:r>
    </w:p>
    <w:p>
      <w:pPr>
        <w:pStyle w:val="Nagwek2"/>
        <w:spacing w:lineRule="auto" w:line="240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Tryb uzyskiwania oceny wyższej od przewidywanej</w:t>
      </w:r>
    </w:p>
    <w:p>
      <w:pPr>
        <w:pStyle w:val="Normal"/>
        <w:numPr>
          <w:ilvl w:val="0"/>
          <w:numId w:val="4"/>
        </w:numPr>
        <w:spacing w:before="120" w:after="120"/>
        <w:ind w:left="426" w:hanging="36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cs="Times New Roman" w:ascii="Times New Roman" w:hAnsi="Times New Roman"/>
          <w:color w:val="000000" w:themeColor="text1"/>
          <w:lang w:val="pl-PL"/>
        </w:rPr>
        <w:t>Uczeń lub jego rodzice mogą wnieść prośbę do nauczyciela o umożliwienie uzyskania oceny wyższej o jeden stopień od przewidywanej. Zastrzeżenie do wystawionej oceny rocznej powinno mieć formę pisemną z uzasadnieniem np. poprzez dziennik elektroniczny</w:t>
      </w:r>
    </w:p>
    <w:p>
      <w:pPr>
        <w:pStyle w:val="ListParagraph"/>
        <w:numPr>
          <w:ilvl w:val="0"/>
          <w:numId w:val="4"/>
        </w:numPr>
        <w:suppressAutoHyphens w:val="true"/>
        <w:spacing w:before="120" w:after="120"/>
        <w:ind w:left="426" w:hanging="360"/>
        <w:textAlignment w:val="baseline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 xml:space="preserve">Uczniowi przysługuje prawo ubiegania się </w:t>
      </w:r>
      <w:r>
        <w:rPr>
          <w:rFonts w:eastAsia="Times New Roman" w:cs="Times New Roman" w:ascii="Times New Roman" w:hAnsi="Times New Roman"/>
          <w:color w:val="000000" w:themeColor="text1"/>
          <w:u w:val="single"/>
          <w:lang w:val="pl-PL"/>
        </w:rPr>
        <w:t>o zmianę przewidywanej</w:t>
      </w:r>
      <w:r>
        <w:rPr>
          <w:rFonts w:eastAsia="Times New Roman" w:cs="Times New Roman" w:ascii="Times New Roman" w:hAnsi="Times New Roman"/>
          <w:color w:val="000000" w:themeColor="text1"/>
          <w:lang w:val="pl-PL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u w:val="single"/>
          <w:lang w:val="pl-PL"/>
        </w:rPr>
        <w:t>oceny rocznej</w:t>
      </w:r>
      <w:r>
        <w:rPr>
          <w:rFonts w:eastAsia="Times New Roman" w:cs="Times New Roman" w:ascii="Times New Roman" w:hAnsi="Times New Roman"/>
          <w:color w:val="000000" w:themeColor="text1"/>
          <w:lang w:val="pl-PL"/>
        </w:rPr>
        <w:t xml:space="preserve"> z obowiązkowych i dodatkowych zajęć edukacyjnych, jeżeli w drugim półroczu roku szkolnego uczeń przystąpił do wszystkich prac klasowych lub wykorzystał możliwość ich dodatkowego uzupełnienia, a także wykorzystał możliwości ich poprawy.</w:t>
      </w:r>
    </w:p>
    <w:p>
      <w:pPr>
        <w:pStyle w:val="ListParagraph"/>
        <w:numPr>
          <w:ilvl w:val="0"/>
          <w:numId w:val="4"/>
        </w:numPr>
        <w:suppressAutoHyphens w:val="true"/>
        <w:spacing w:before="120" w:after="120"/>
        <w:ind w:left="426" w:hanging="360"/>
        <w:textAlignment w:val="baseline"/>
        <w:rPr>
          <w:rFonts w:ascii="Times New Roman" w:hAnsi="Times New Roman" w:eastAsia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>Ustalenie oceny wyższej niż przewidywana następuje w formie sprawdzianu wiadomości i umiejętności.</w:t>
      </w:r>
    </w:p>
    <w:p>
      <w:pPr>
        <w:pStyle w:val="ListParagraph"/>
        <w:numPr>
          <w:ilvl w:val="0"/>
          <w:numId w:val="4"/>
        </w:numPr>
        <w:suppressAutoHyphens w:val="true"/>
        <w:spacing w:before="120" w:after="120"/>
        <w:ind w:left="426" w:hanging="360"/>
        <w:textAlignment w:val="baseline"/>
        <w:rPr>
          <w:rFonts w:ascii="Times New Roman" w:hAnsi="Times New Roman" w:eastAsia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>Sprawdzian obejmuje wiadomości i umiejętności uwzględnione w wymaganiach na daną ocenę, o którą ubiega się uczeń, określonych w wymaganiach edukacyjnych obowiązujących na danych zajęciach.</w:t>
      </w:r>
    </w:p>
    <w:p>
      <w:pPr>
        <w:pStyle w:val="ListParagraph"/>
        <w:numPr>
          <w:ilvl w:val="0"/>
          <w:numId w:val="4"/>
        </w:numPr>
        <w:suppressAutoHyphens w:val="true"/>
        <w:spacing w:before="120" w:after="120"/>
        <w:ind w:left="426" w:hanging="360"/>
        <w:textAlignment w:val="baseline"/>
        <w:rPr>
          <w:rFonts w:ascii="Times New Roman" w:hAnsi="Times New Roman" w:eastAsia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>Sprawdzian przeprowadza się w formie pisemnej i ustnej, a w przypadku sprawdzianu z informatyki, zajęć muzycznych, plastycznych lub wychowania fizycznego, w formie pisemnej i zadań praktycznych.</w:t>
      </w:r>
    </w:p>
    <w:p>
      <w:pPr>
        <w:pStyle w:val="ListParagraph"/>
        <w:numPr>
          <w:ilvl w:val="0"/>
          <w:numId w:val="4"/>
        </w:numPr>
        <w:suppressAutoHyphens w:val="true"/>
        <w:spacing w:before="120" w:after="120"/>
        <w:ind w:left="426" w:hanging="360"/>
        <w:textAlignment w:val="baseline"/>
        <w:rPr>
          <w:rFonts w:ascii="Times New Roman" w:hAnsi="Times New Roman" w:eastAsia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>Ocena ustalona w wyniku sprawdzianu jest ostateczna, z zastrzeżeniem sytuacji, gdy ocena ta jest niższa od przewidywanej, wówczas uczniowi wpisuje się ocenę przewidywaną.</w:t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b/>
          <w:color w:val="000000" w:themeColor="text1"/>
          <w:shd w:fill="FFFFFF" w:val="clear"/>
          <w:lang w:val="pl-PL"/>
        </w:rPr>
      </w:r>
    </w:p>
    <w:p>
      <w:pPr>
        <w:pStyle w:val="2Paragrafy"/>
        <w:numPr>
          <w:ilvl w:val="0"/>
          <w:numId w:val="7"/>
        </w:numPr>
        <w:tabs>
          <w:tab w:val="clear" w:pos="708"/>
          <w:tab w:val="left" w:pos="851" w:leader="none"/>
        </w:tabs>
        <w:spacing w:before="0"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Tryb uzyskiwania wyższej niż przewidywana rocznej oceny klasyfikacyjnej: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rPr>
          <w:rFonts w:ascii="Times New Roman" w:hAnsi="Times New Roman" w:eastAsia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>Rodzice lub opiekunowie prawni ucznia ubiegającego się o podwyższenie oceny składają podanie do Dyrektora Szkoły przez dziennik elektroniczny lub pocztę elektroniczną szkoły, w ciągu dwóch dni roboczych od ostatecznego terminu poinformowania ucznia o przewidywanych ocenach klasyfikacyjnych.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rPr>
          <w:rFonts w:ascii="Times New Roman" w:hAnsi="Times New Roman" w:eastAsia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 xml:space="preserve">Dyrektor sprawdza spełnienie wymogów zawartych w </w:t>
      </w:r>
      <w:r>
        <w:rPr>
          <w:rFonts w:cs="Times New Roman" w:ascii="Times New Roman" w:hAnsi="Times New Roman"/>
          <w:b/>
          <w:color w:val="000000" w:themeColor="text1"/>
          <w:lang w:val="pl-PL"/>
        </w:rPr>
        <w:t>§</w:t>
      </w:r>
      <w:r>
        <w:rPr>
          <w:rFonts w:eastAsia="Times New Roman" w:cs="Times New Roman" w:ascii="Times New Roman" w:hAnsi="Times New Roman"/>
          <w:color w:val="000000" w:themeColor="text1"/>
          <w:lang w:val="pl-PL"/>
        </w:rPr>
        <w:t xml:space="preserve"> 79 pkt. 3 i 4 (statut szkoły). W przypadku spełnienia przez ucznia wszystkich warunków wyraża zgodę na przystąpienie ucznia do poprawy oceny.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rPr>
          <w:rFonts w:ascii="Times New Roman" w:hAnsi="Times New Roman" w:eastAsia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>W przypadku niespełnienia któregokolwiek z wyżej wymienionych warunków prośba rodzica/ opiekuna prawnego zostaje odrzucona.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rPr>
          <w:rFonts w:ascii="Times New Roman" w:hAnsi="Times New Roman" w:eastAsia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>Uczeń spełniający wszystkie warunki najpóźniej na 3 dni przed klasyfikacyjnym posiedzeniem rady pedagogicznej przystępuje do przygotowanego przez nauczyciela przedmiotu dodatkowego sprawdzianu w formie pisemnej i ustnej.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rPr>
          <w:rFonts w:ascii="Times New Roman" w:hAnsi="Times New Roman" w:eastAsia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t>Poprawa oceny klasyfikacyjnej może nastąpić jedynie w przypadku, gdy sprawdzian został zaliczony na ocenę, o którą uczeń się ubiega lub wyższą. Ostateczna ocena klasyfikacyjna nie może być niższa od przewidywanej.</w:t>
      </w:r>
    </w:p>
    <w:p>
      <w:pPr>
        <w:pStyle w:val="ListParagraph"/>
        <w:tabs>
          <w:tab w:val="clear" w:pos="708"/>
          <w:tab w:val="left" w:pos="709" w:leader="none"/>
        </w:tabs>
        <w:rPr>
          <w:rFonts w:ascii="Times New Roman" w:hAnsi="Times New Roman" w:eastAsia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highlight w:val="white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br/>
      </w:r>
    </w:p>
    <w:p>
      <w:pPr>
        <w:pStyle w:val="Normal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lang w:val="pl-PL"/>
        </w:rPr>
        <w:br/>
      </w:r>
    </w:p>
    <w:p>
      <w:pPr>
        <w:pStyle w:val="Normal"/>
        <w:rPr>
          <w:rFonts w:ascii="Times New Roman" w:hAnsi="Times New Roman" w:cs="Times New Roman"/>
          <w:color w:val="000000" w:themeColor="text1"/>
          <w:lang w:val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17" w:hanging="360"/>
      </w:pPr>
      <w:rPr>
        <w:sz w:val="20"/>
        <w:color w:val="auto"/>
      </w:rPr>
    </w:lvl>
    <w:lvl w:ilvl="1">
      <w:start w:val="1"/>
      <w:numFmt w:val="lowerLetter"/>
      <w:lvlText w:val="%2)"/>
      <w:lvlJc w:val="left"/>
      <w:pPr>
        <w:ind w:left="1437" w:hanging="360"/>
      </w:pPr>
      <w:rPr>
        <w:b/>
        <w:rFonts w:eastAsia="Times New Roman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5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cs-CZ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ecb"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cs-CZ" w:eastAsia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e96b72"/>
    <w:pPr>
      <w:keepNext w:val="true"/>
      <w:keepLines/>
      <w:suppressAutoHyphens w:val="true"/>
      <w:spacing w:lineRule="auto" w:line="276" w:before="40" w:after="0"/>
      <w:textAlignment w:val="baseline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pl-PL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65f4d"/>
    <w:rPr/>
  </w:style>
  <w:style w:type="character" w:styleId="FontStyle18" w:customStyle="1">
    <w:name w:val="Font Style18"/>
    <w:uiPriority w:val="99"/>
    <w:qFormat/>
    <w:rsid w:val="00f17b53"/>
    <w:rPr>
      <w:rFonts w:ascii="Times New Roman" w:hAnsi="Times New Roman" w:cs="Times New Roman"/>
      <w:sz w:val="16"/>
      <w:szCs w:val="16"/>
    </w:rPr>
  </w:style>
  <w:style w:type="character" w:styleId="Bodytext2" w:customStyle="1">
    <w:name w:val="Body text (2)_"/>
    <w:basedOn w:val="DefaultParagraphFont"/>
    <w:link w:val="Bodytext20"/>
    <w:qFormat/>
    <w:rsid w:val="00276850"/>
    <w:rPr>
      <w:rFonts w:ascii="Calibri" w:hAnsi="Calibri" w:eastAsia="Calibri" w:cs="Calibri"/>
      <w:b/>
      <w:bCs/>
      <w:sz w:val="20"/>
      <w:szCs w:val="20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e96b72"/>
    <w:rPr>
      <w:rFonts w:ascii="Calibri Light" w:hAnsi="Calibri Light" w:eastAsia="Times New Roman" w:cs="Times New Roman"/>
      <w:color w:val="2E74B5"/>
      <w:sz w:val="26"/>
      <w:szCs w:val="26"/>
      <w:lang w:val="pl-PL" w:eastAsia="en-US"/>
    </w:rPr>
  </w:style>
  <w:style w:type="character" w:styleId="Bodytext" w:customStyle="1">
    <w:name w:val="Body text_"/>
    <w:basedOn w:val="DefaultParagraphFont"/>
    <w:link w:val="Tekstpodstawowy1"/>
    <w:qFormat/>
    <w:rsid w:val="001e4d3b"/>
    <w:rPr>
      <w:rFonts w:ascii="Calibri" w:hAnsi="Calibri" w:eastAsia="Calibri" w:cs="Calibri"/>
      <w:sz w:val="20"/>
      <w:szCs w:val="20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d41be7"/>
    <w:pPr>
      <w:spacing w:before="0" w:after="0"/>
      <w:ind w:left="720" w:hanging="0"/>
      <w:contextualSpacing/>
    </w:pPr>
    <w:rPr/>
  </w:style>
  <w:style w:type="paragraph" w:styleId="2Paragrafy" w:customStyle="1">
    <w:name w:val="2_Paragrafy"/>
    <w:basedOn w:val="Normal"/>
    <w:qFormat/>
    <w:rsid w:val="003a24f9"/>
    <w:pPr>
      <w:spacing w:before="360" w:after="120"/>
      <w:jc w:val="center"/>
    </w:pPr>
    <w:rPr>
      <w:rFonts w:ascii="Arial" w:hAnsi="Arial" w:eastAsia="Calibri" w:cs="Arial"/>
      <w:b/>
      <w:bCs/>
      <w:sz w:val="22"/>
      <w:szCs w:val="16"/>
      <w:lang w:val="pl-PL" w:eastAsia="en-US"/>
    </w:rPr>
  </w:style>
  <w:style w:type="paragraph" w:styleId="Caption">
    <w:name w:val="caption"/>
    <w:basedOn w:val="Normal"/>
    <w:next w:val="Normal"/>
    <w:qFormat/>
    <w:rsid w:val="00c12f32"/>
    <w:pPr/>
    <w:rPr>
      <w:rFonts w:ascii="Times New Roman" w:hAnsi="Times New Roman" w:eastAsia="Times New Roman" w:cs="Times New Roman"/>
      <w:b/>
      <w:bCs/>
      <w:sz w:val="20"/>
      <w:szCs w:val="20"/>
      <w:lang w:val="pl-PL"/>
    </w:rPr>
  </w:style>
  <w:style w:type="paragraph" w:styleId="Bodytext21" w:customStyle="1">
    <w:name w:val="Body text (2)"/>
    <w:basedOn w:val="Normal"/>
    <w:link w:val="Bodytext2"/>
    <w:qFormat/>
    <w:rsid w:val="00276850"/>
    <w:pPr>
      <w:widowControl w:val="false"/>
      <w:shd w:val="clear" w:color="auto" w:fill="FFFFFF"/>
      <w:spacing w:lineRule="auto" w:before="600" w:after="780"/>
      <w:jc w:val="center"/>
    </w:pPr>
    <w:rPr>
      <w:rFonts w:ascii="Calibri" w:hAnsi="Calibri" w:eastAsia="Calibri" w:cs="Calibri"/>
      <w:b/>
      <w:bCs/>
      <w:sz w:val="20"/>
      <w:szCs w:val="20"/>
    </w:rPr>
  </w:style>
  <w:style w:type="paragraph" w:styleId="Tekstpodstawowy1" w:customStyle="1">
    <w:name w:val="Tekst podstawowy1"/>
    <w:basedOn w:val="Normal"/>
    <w:link w:val="Bodytext"/>
    <w:qFormat/>
    <w:rsid w:val="001e4d3b"/>
    <w:pPr>
      <w:widowControl w:val="false"/>
      <w:shd w:val="clear" w:color="auto" w:fill="FFFFFF"/>
      <w:spacing w:lineRule="exact" w:line="336" w:before="480" w:after="300"/>
      <w:ind w:hanging="320"/>
    </w:pPr>
    <w:rPr>
      <w:rFonts w:ascii="Calibri" w:hAnsi="Calibri" w:eastAsia="Calibri" w:cs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LibreOffice/6.4.4.2$Windows_x86 LibreOffice_project/3d775be2011f3886db32dfd395a6a6d1ca2630ff</Application>
  <Pages>5</Pages>
  <Words>1167</Words>
  <Characters>7336</Characters>
  <CharactersWithSpaces>8390</CharactersWithSpaces>
  <Paragraphs>101</Paragraphs>
  <Company>HNOWAK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2019-07-23T10:36:00Z</dcterms:created>
  <dc:creator>Hanna Nowak</dc:creator>
  <dc:description/>
  <dc:language>pl-PL</dc:language>
  <cp:lastModifiedBy/>
  <dcterms:modified xsi:type="dcterms:W3CDTF">2023-09-04T20:21:07Z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HNOWAK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